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312" w:rsidRDefault="009A5BF0">
      <w:pPr>
        <w:tabs>
          <w:tab w:val="center" w:pos="5760"/>
        </w:tabs>
        <w:jc w:val="center"/>
      </w:pPr>
      <w:bookmarkStart w:id="0" w:name="_Hlk527100185"/>
      <w:bookmarkStart w:id="1" w:name="_GoBack"/>
      <w:bookmarkEnd w:id="1"/>
      <w:r w:rsidRPr="007F1E58">
        <w:rPr>
          <w:noProof/>
        </w:rPr>
        <w:drawing>
          <wp:inline distT="0" distB="0" distL="0" distR="0">
            <wp:extent cx="5895975" cy="457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5975" cy="457200"/>
                    </a:xfrm>
                    <a:prstGeom prst="rect">
                      <a:avLst/>
                    </a:prstGeom>
                    <a:noFill/>
                    <a:ln>
                      <a:noFill/>
                    </a:ln>
                  </pic:spPr>
                </pic:pic>
              </a:graphicData>
            </a:graphic>
          </wp:inline>
        </w:drawing>
      </w:r>
    </w:p>
    <w:p w:rsidR="00AA4BEB" w:rsidRDefault="00AA4BEB">
      <w:pPr>
        <w:tabs>
          <w:tab w:val="center" w:pos="5715"/>
        </w:tabs>
        <w:jc w:val="center"/>
        <w:rPr>
          <w:b/>
          <w:bCs/>
          <w:color w:val="000000"/>
        </w:rPr>
      </w:pPr>
    </w:p>
    <w:p w:rsidR="00A60312" w:rsidRDefault="00050F64">
      <w:pPr>
        <w:tabs>
          <w:tab w:val="center" w:pos="5715"/>
        </w:tabs>
        <w:jc w:val="center"/>
        <w:rPr>
          <w:b/>
          <w:bCs/>
        </w:rPr>
      </w:pPr>
      <w:r>
        <w:rPr>
          <w:b/>
          <w:bCs/>
          <w:color w:val="000000"/>
        </w:rPr>
        <w:t>NOTICE OF AV</w:t>
      </w:r>
      <w:r w:rsidR="00A60312">
        <w:rPr>
          <w:b/>
          <w:bCs/>
          <w:color w:val="000000"/>
        </w:rPr>
        <w:t>AILABILITY OF OWNER TITLE INSURANCE</w:t>
      </w:r>
    </w:p>
    <w:p w:rsidR="00A60312" w:rsidRDefault="00A60312">
      <w:pPr>
        <w:tabs>
          <w:tab w:val="center" w:pos="5715"/>
        </w:tabs>
        <w:jc w:val="center"/>
        <w:rPr>
          <w:b/>
          <w:bCs/>
          <w:sz w:val="20"/>
          <w:szCs w:val="20"/>
        </w:rPr>
      </w:pPr>
    </w:p>
    <w:p w:rsidR="00A60312" w:rsidRDefault="00A60312">
      <w:pPr>
        <w:tabs>
          <w:tab w:val="left" w:pos="750"/>
        </w:tabs>
        <w:rPr>
          <w:sz w:val="20"/>
          <w:szCs w:val="20"/>
        </w:rPr>
      </w:pPr>
    </w:p>
    <w:p w:rsidR="00A60312" w:rsidRDefault="00A60312">
      <w:pPr>
        <w:tabs>
          <w:tab w:val="left" w:pos="750"/>
        </w:tabs>
        <w:rPr>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 xml:space="preserve"> Date:  </w:t>
      </w:r>
    </w:p>
    <w:p w:rsidR="00A60312" w:rsidRDefault="00A60312">
      <w:pPr>
        <w:tabs>
          <w:tab w:val="left" w:pos="750"/>
        </w:tabs>
        <w:rPr>
          <w:sz w:val="21"/>
          <w:szCs w:val="21"/>
          <w:u w:val="single"/>
        </w:rPr>
      </w:pPr>
    </w:p>
    <w:tbl>
      <w:tblPr>
        <w:tblStyle w:val="TableSimple1"/>
        <w:tblW w:w="0" w:type="auto"/>
        <w:tblInd w:w="0" w:type="dxa"/>
        <w:tblBorders>
          <w:top w:val="none" w:sz="0" w:space="0" w:color="auto"/>
          <w:left w:val="none" w:sz="0" w:space="0" w:color="auto"/>
          <w:bottom w:val="none" w:sz="0" w:space="0" w:color="auto"/>
          <w:right w:val="none" w:sz="0" w:space="0" w:color="auto"/>
        </w:tblBorders>
        <w:tblLayout w:type="fixed"/>
        <w:tblCellMar>
          <w:top w:w="0" w:type="dxa"/>
          <w:left w:w="28" w:type="dxa"/>
          <w:bottom w:w="0" w:type="dxa"/>
          <w:right w:w="28" w:type="dxa"/>
        </w:tblCellMar>
        <w:tblLook w:val="0000" w:firstRow="0" w:lastRow="0" w:firstColumn="0" w:lastColumn="0" w:noHBand="0" w:noVBand="0"/>
      </w:tblPr>
      <w:tblGrid>
        <w:gridCol w:w="375"/>
        <w:gridCol w:w="10641"/>
      </w:tblGrid>
      <w:tr w:rsidR="00A60312">
        <w:tblPrEx>
          <w:tblCellMar>
            <w:top w:w="0" w:type="dxa"/>
            <w:bottom w:w="0" w:type="dxa"/>
          </w:tblCellMar>
        </w:tblPrEx>
        <w:tc>
          <w:tcPr>
            <w:tcW w:w="375" w:type="dxa"/>
            <w:tcBorders>
              <w:top w:val="nil"/>
              <w:left w:val="nil"/>
              <w:bottom w:val="nil"/>
              <w:right w:val="nil"/>
            </w:tcBorders>
            <w:tcMar>
              <w:left w:w="28" w:type="dxa"/>
              <w:right w:w="28" w:type="dxa"/>
            </w:tcMar>
          </w:tcPr>
          <w:p w:rsidR="00A60312" w:rsidRDefault="00A60312">
            <w:pPr>
              <w:tabs>
                <w:tab w:val="left" w:pos="750"/>
              </w:tabs>
              <w:rPr>
                <w:sz w:val="21"/>
                <w:szCs w:val="21"/>
                <w:u w:val="single"/>
              </w:rPr>
            </w:pPr>
            <w:r>
              <w:rPr>
                <w:color w:val="000000"/>
                <w:sz w:val="21"/>
                <w:szCs w:val="21"/>
              </w:rPr>
              <w:t>To:</w:t>
            </w:r>
          </w:p>
        </w:tc>
        <w:tc>
          <w:tcPr>
            <w:tcW w:w="10641" w:type="dxa"/>
            <w:tcBorders>
              <w:top w:val="nil"/>
              <w:left w:val="nil"/>
              <w:bottom w:val="nil"/>
              <w:right w:val="nil"/>
            </w:tcBorders>
            <w:tcMar>
              <w:left w:w="28" w:type="dxa"/>
              <w:right w:w="28" w:type="dxa"/>
            </w:tcMar>
          </w:tcPr>
          <w:p w:rsidR="00A60312" w:rsidRDefault="00A60312">
            <w:pPr>
              <w:tabs>
                <w:tab w:val="left" w:pos="750"/>
              </w:tabs>
              <w:rPr>
                <w:sz w:val="21"/>
                <w:szCs w:val="21"/>
                <w:u w:val="single"/>
              </w:rPr>
            </w:pPr>
          </w:p>
        </w:tc>
      </w:tr>
      <w:tr w:rsidR="00A60312">
        <w:tblPrEx>
          <w:tblCellMar>
            <w:top w:w="0" w:type="dxa"/>
            <w:bottom w:w="0" w:type="dxa"/>
          </w:tblCellMar>
        </w:tblPrEx>
        <w:tc>
          <w:tcPr>
            <w:tcW w:w="375" w:type="dxa"/>
            <w:tcBorders>
              <w:top w:val="nil"/>
              <w:left w:val="nil"/>
              <w:bottom w:val="nil"/>
              <w:right w:val="nil"/>
            </w:tcBorders>
            <w:tcMar>
              <w:left w:w="28" w:type="dxa"/>
              <w:right w:w="28" w:type="dxa"/>
            </w:tcMar>
          </w:tcPr>
          <w:p w:rsidR="00A60312" w:rsidRDefault="00A60312">
            <w:pPr>
              <w:tabs>
                <w:tab w:val="left" w:pos="750"/>
              </w:tabs>
              <w:rPr>
                <w:sz w:val="21"/>
                <w:szCs w:val="21"/>
                <w:u w:val="single"/>
              </w:rPr>
            </w:pPr>
          </w:p>
        </w:tc>
        <w:tc>
          <w:tcPr>
            <w:tcW w:w="10641" w:type="dxa"/>
            <w:tcBorders>
              <w:top w:val="nil"/>
              <w:left w:val="nil"/>
              <w:bottom w:val="nil"/>
              <w:right w:val="nil"/>
            </w:tcBorders>
            <w:tcMar>
              <w:left w:w="28" w:type="dxa"/>
              <w:right w:w="28" w:type="dxa"/>
            </w:tcMar>
          </w:tcPr>
          <w:p w:rsidR="00A60312" w:rsidRDefault="00A60312">
            <w:pPr>
              <w:tabs>
                <w:tab w:val="left" w:pos="750"/>
              </w:tabs>
              <w:rPr>
                <w:sz w:val="21"/>
                <w:szCs w:val="21"/>
              </w:rPr>
            </w:pPr>
          </w:p>
        </w:tc>
      </w:tr>
    </w:tbl>
    <w:p w:rsidR="00A60312" w:rsidRDefault="00A60312">
      <w:pPr>
        <w:tabs>
          <w:tab w:val="left" w:pos="750"/>
        </w:tabs>
        <w:rPr>
          <w:sz w:val="21"/>
          <w:szCs w:val="21"/>
          <w:u w:val="single"/>
        </w:rPr>
      </w:pPr>
    </w:p>
    <w:p w:rsidR="00A60312" w:rsidRDefault="00A60312">
      <w:pPr>
        <w:tabs>
          <w:tab w:val="left" w:pos="750"/>
        </w:tabs>
        <w:ind w:left="720" w:hanging="720"/>
        <w:rPr>
          <w:sz w:val="21"/>
          <w:szCs w:val="21"/>
        </w:rPr>
      </w:pPr>
      <w:r>
        <w:rPr>
          <w:color w:val="000000"/>
          <w:sz w:val="21"/>
          <w:szCs w:val="21"/>
        </w:rPr>
        <w:t xml:space="preserve"> </w:t>
      </w:r>
      <w:r>
        <w:rPr>
          <w:color w:val="000000"/>
          <w:sz w:val="21"/>
          <w:szCs w:val="21"/>
        </w:rPr>
        <w:tab/>
      </w:r>
    </w:p>
    <w:p w:rsidR="00A60312" w:rsidRDefault="00A60312">
      <w:pPr>
        <w:tabs>
          <w:tab w:val="left" w:pos="750"/>
        </w:tabs>
        <w:ind w:left="720" w:hanging="720"/>
        <w:rPr>
          <w:sz w:val="21"/>
          <w:szCs w:val="21"/>
        </w:rPr>
      </w:pPr>
      <w:r>
        <w:rPr>
          <w:color w:val="000000"/>
          <w:sz w:val="21"/>
          <w:szCs w:val="21"/>
        </w:rPr>
        <w:t xml:space="preserve">      </w:t>
      </w:r>
      <w:r>
        <w:rPr>
          <w:color w:val="000000"/>
          <w:sz w:val="21"/>
          <w:szCs w:val="21"/>
        </w:rPr>
        <w:tab/>
      </w:r>
    </w:p>
    <w:p w:rsidR="00A60312" w:rsidRDefault="00A60312">
      <w:pPr>
        <w:tabs>
          <w:tab w:val="left" w:pos="750"/>
        </w:tabs>
        <w:rPr>
          <w:sz w:val="21"/>
          <w:szCs w:val="21"/>
        </w:rPr>
      </w:pPr>
    </w:p>
    <w:tbl>
      <w:tblPr>
        <w:tblStyle w:val="TableSimple1"/>
        <w:tblW w:w="0" w:type="auto"/>
        <w:tblInd w:w="0" w:type="dxa"/>
        <w:tblBorders>
          <w:top w:val="none" w:sz="0" w:space="0" w:color="auto"/>
          <w:left w:val="none" w:sz="0" w:space="0" w:color="auto"/>
          <w:bottom w:val="none" w:sz="0" w:space="0" w:color="auto"/>
          <w:right w:val="none" w:sz="0" w:space="0" w:color="auto"/>
        </w:tblBorders>
        <w:tblLayout w:type="fixed"/>
        <w:tblCellMar>
          <w:top w:w="0" w:type="dxa"/>
          <w:left w:w="57" w:type="dxa"/>
          <w:bottom w:w="0" w:type="dxa"/>
          <w:right w:w="57" w:type="dxa"/>
        </w:tblCellMar>
        <w:tblLook w:val="0000" w:firstRow="0" w:lastRow="0" w:firstColumn="0" w:lastColumn="0" w:noHBand="0" w:noVBand="0"/>
      </w:tblPr>
      <w:tblGrid>
        <w:gridCol w:w="2625"/>
        <w:gridCol w:w="8391"/>
      </w:tblGrid>
      <w:tr w:rsidR="00A60312">
        <w:tblPrEx>
          <w:tblCellMar>
            <w:top w:w="0" w:type="dxa"/>
            <w:bottom w:w="0" w:type="dxa"/>
          </w:tblCellMar>
        </w:tblPrEx>
        <w:tc>
          <w:tcPr>
            <w:tcW w:w="2625" w:type="dxa"/>
            <w:tcBorders>
              <w:top w:val="nil"/>
              <w:left w:val="nil"/>
              <w:bottom w:val="nil"/>
              <w:right w:val="nil"/>
            </w:tcBorders>
            <w:tcMar>
              <w:left w:w="57" w:type="dxa"/>
              <w:right w:w="57" w:type="dxa"/>
            </w:tcMar>
          </w:tcPr>
          <w:p w:rsidR="00A60312" w:rsidRDefault="00A60312">
            <w:pPr>
              <w:tabs>
                <w:tab w:val="left" w:pos="750"/>
              </w:tabs>
              <w:ind w:right="-270"/>
              <w:rPr>
                <w:sz w:val="21"/>
                <w:szCs w:val="21"/>
              </w:rPr>
            </w:pPr>
            <w:r>
              <w:rPr>
                <w:color w:val="000000"/>
                <w:sz w:val="21"/>
                <w:szCs w:val="21"/>
              </w:rPr>
              <w:t>Buying property identified as:</w:t>
            </w:r>
          </w:p>
        </w:tc>
        <w:tc>
          <w:tcPr>
            <w:tcW w:w="8391" w:type="dxa"/>
            <w:tcBorders>
              <w:top w:val="nil"/>
              <w:left w:val="nil"/>
              <w:bottom w:val="nil"/>
              <w:right w:val="nil"/>
            </w:tcBorders>
            <w:tcMar>
              <w:left w:w="57" w:type="dxa"/>
              <w:right w:w="57" w:type="dxa"/>
            </w:tcMar>
          </w:tcPr>
          <w:p w:rsidR="00A60312" w:rsidRDefault="00A60312">
            <w:pPr>
              <w:tabs>
                <w:tab w:val="left" w:pos="750"/>
              </w:tabs>
              <w:ind w:right="-270"/>
              <w:rPr>
                <w:sz w:val="21"/>
                <w:szCs w:val="21"/>
              </w:rPr>
            </w:pPr>
          </w:p>
          <w:p w:rsidR="00A60312" w:rsidRDefault="00A60312">
            <w:pPr>
              <w:tabs>
                <w:tab w:val="left" w:pos="750"/>
              </w:tabs>
              <w:ind w:right="-270"/>
              <w:rPr>
                <w:sz w:val="21"/>
                <w:szCs w:val="21"/>
              </w:rPr>
            </w:pPr>
            <w:r>
              <w:rPr>
                <w:color w:val="000000"/>
                <w:sz w:val="21"/>
                <w:szCs w:val="21"/>
                <w:shd w:val="clear" w:color="auto" w:fill="FFFFFF"/>
              </w:rPr>
              <w:t xml:space="preserve"> </w:t>
            </w:r>
          </w:p>
        </w:tc>
      </w:tr>
    </w:tbl>
    <w:p w:rsidR="00A60312" w:rsidRDefault="00A60312">
      <w:pPr>
        <w:tabs>
          <w:tab w:val="left" w:pos="750"/>
        </w:tabs>
        <w:rPr>
          <w:sz w:val="21"/>
          <w:szCs w:val="21"/>
        </w:rPr>
      </w:pPr>
    </w:p>
    <w:p w:rsidR="00A60312" w:rsidRDefault="00A60312">
      <w:pPr>
        <w:tabs>
          <w:tab w:val="left" w:pos="750"/>
        </w:tabs>
        <w:rPr>
          <w:sz w:val="21"/>
          <w:szCs w:val="21"/>
        </w:rPr>
      </w:pPr>
      <w:r>
        <w:rPr>
          <w:color w:val="000000"/>
          <w:sz w:val="21"/>
          <w:szCs w:val="21"/>
        </w:rPr>
        <w:t xml:space="preserve">If a Mortgagee Policy of title insurance insuring the title to the property you are buying is being issued to your mortgage lender, </w:t>
      </w:r>
      <w:r>
        <w:rPr>
          <w:i/>
          <w:iCs/>
          <w:color w:val="000000"/>
          <w:sz w:val="21"/>
          <w:szCs w:val="21"/>
        </w:rPr>
        <w:t>that policy does not provide title insurance coverage to you.</w:t>
      </w:r>
    </w:p>
    <w:p w:rsidR="00A60312" w:rsidRDefault="00A60312">
      <w:pPr>
        <w:tabs>
          <w:tab w:val="left" w:pos="750"/>
        </w:tabs>
        <w:rPr>
          <w:sz w:val="21"/>
          <w:szCs w:val="21"/>
        </w:rPr>
      </w:pPr>
    </w:p>
    <w:p w:rsidR="00A60312" w:rsidRDefault="00A60312">
      <w:pPr>
        <w:tabs>
          <w:tab w:val="left" w:pos="750"/>
        </w:tabs>
        <w:rPr>
          <w:sz w:val="21"/>
          <w:szCs w:val="21"/>
        </w:rPr>
      </w:pPr>
      <w:r>
        <w:rPr>
          <w:color w:val="000000"/>
          <w:sz w:val="21"/>
          <w:szCs w:val="21"/>
        </w:rPr>
        <w:t>You may obtain an Owner Policy of title insurance which provides title insurance coverage to you</w:t>
      </w:r>
      <w:r w:rsidR="00050F64">
        <w:rPr>
          <w:color w:val="000000"/>
          <w:sz w:val="21"/>
          <w:szCs w:val="21"/>
        </w:rPr>
        <w:t xml:space="preserve">. </w:t>
      </w:r>
      <w:r>
        <w:rPr>
          <w:color w:val="000000"/>
          <w:sz w:val="21"/>
          <w:szCs w:val="21"/>
        </w:rPr>
        <w:t xml:space="preserve">If you request Owner </w:t>
      </w:r>
      <w:r w:rsidR="00050F64">
        <w:rPr>
          <w:color w:val="000000"/>
          <w:sz w:val="21"/>
          <w:szCs w:val="21"/>
        </w:rPr>
        <w:t>c</w:t>
      </w:r>
      <w:r>
        <w:rPr>
          <w:color w:val="000000"/>
          <w:sz w:val="21"/>
          <w:szCs w:val="21"/>
        </w:rPr>
        <w:t>overage at this time, the additional cost for the Owner Policy of ti</w:t>
      </w:r>
      <w:r w:rsidR="00050F64">
        <w:rPr>
          <w:color w:val="000000"/>
          <w:sz w:val="21"/>
          <w:szCs w:val="21"/>
        </w:rPr>
        <w:t xml:space="preserve">tle insurance in the amount of $____________ </w:t>
      </w:r>
      <w:r>
        <w:rPr>
          <w:color w:val="000000"/>
          <w:sz w:val="21"/>
          <w:szCs w:val="21"/>
        </w:rPr>
        <w:t>is</w:t>
      </w:r>
      <w:r w:rsidR="00050F64">
        <w:rPr>
          <w:color w:val="000000"/>
          <w:sz w:val="21"/>
          <w:szCs w:val="21"/>
        </w:rPr>
        <w:t xml:space="preserve"> </w:t>
      </w:r>
      <w:r w:rsidR="00070EC9">
        <w:rPr>
          <w:color w:val="000000"/>
          <w:sz w:val="21"/>
          <w:szCs w:val="21"/>
        </w:rPr>
        <w:t>$</w:t>
      </w:r>
      <w:r w:rsidR="00050F64">
        <w:rPr>
          <w:color w:val="000000"/>
          <w:sz w:val="21"/>
          <w:szCs w:val="21"/>
        </w:rPr>
        <w:t>___________.</w:t>
      </w:r>
      <w:r>
        <w:rPr>
          <w:color w:val="000000"/>
          <w:sz w:val="21"/>
          <w:szCs w:val="21"/>
        </w:rPr>
        <w:t xml:space="preserve"> </w:t>
      </w:r>
    </w:p>
    <w:p w:rsidR="00A60312" w:rsidRDefault="00A60312">
      <w:pPr>
        <w:tabs>
          <w:tab w:val="left" w:pos="750"/>
        </w:tabs>
        <w:rPr>
          <w:sz w:val="21"/>
          <w:szCs w:val="21"/>
        </w:rPr>
      </w:pPr>
    </w:p>
    <w:p w:rsidR="00A60312" w:rsidRDefault="00A60312">
      <w:pPr>
        <w:tabs>
          <w:tab w:val="left" w:pos="750"/>
        </w:tabs>
        <w:rPr>
          <w:sz w:val="21"/>
          <w:szCs w:val="21"/>
        </w:rPr>
      </w:pPr>
      <w:r>
        <w:rPr>
          <w:color w:val="000000"/>
          <w:sz w:val="21"/>
          <w:szCs w:val="21"/>
        </w:rPr>
        <w:t>If you are uncertain as to whether you should obtain an Owner Policy of title insurance, you are encouraged to seek independent advice.</w:t>
      </w:r>
    </w:p>
    <w:p w:rsidR="00A60312" w:rsidRDefault="00A60312">
      <w:pPr>
        <w:tabs>
          <w:tab w:val="left" w:pos="750"/>
        </w:tabs>
        <w:rPr>
          <w:sz w:val="21"/>
          <w:szCs w:val="21"/>
        </w:rPr>
      </w:pPr>
    </w:p>
    <w:p w:rsidR="00A60312" w:rsidRDefault="00A60312">
      <w:pPr>
        <w:tabs>
          <w:tab w:val="left" w:pos="750"/>
        </w:tabs>
        <w:rPr>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t xml:space="preserve">                </w:t>
      </w:r>
      <w:r w:rsidR="00B30F2F">
        <w:rPr>
          <w:color w:val="000000"/>
          <w:sz w:val="21"/>
          <w:szCs w:val="21"/>
        </w:rPr>
        <w:t>CATIC</w:t>
      </w:r>
    </w:p>
    <w:p w:rsidR="00A60312" w:rsidRDefault="00A60312">
      <w:pPr>
        <w:tabs>
          <w:tab w:val="left" w:pos="750"/>
        </w:tabs>
        <w:rPr>
          <w:sz w:val="21"/>
          <w:szCs w:val="21"/>
        </w:rPr>
      </w:pPr>
    </w:p>
    <w:p w:rsidR="00A60312" w:rsidRDefault="00A60312">
      <w:pPr>
        <w:tabs>
          <w:tab w:val="left" w:pos="750"/>
        </w:tabs>
        <w:rPr>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 xml:space="preserve">     By ____________________________________________________</w:t>
      </w:r>
    </w:p>
    <w:p w:rsidR="00A60312" w:rsidRDefault="00A60312">
      <w:pPr>
        <w:tabs>
          <w:tab w:val="left" w:pos="750"/>
        </w:tabs>
        <w:rPr>
          <w:sz w:val="21"/>
          <w:szCs w:val="21"/>
        </w:rPr>
      </w:pPr>
      <w:r>
        <w:rPr>
          <w:color w:val="000000"/>
          <w:sz w:val="21"/>
          <w:szCs w:val="21"/>
        </w:rPr>
        <w:t xml:space="preserve">                                                                                                   (Signature of </w:t>
      </w:r>
      <w:r w:rsidR="00050F64">
        <w:rPr>
          <w:color w:val="000000"/>
          <w:sz w:val="21"/>
          <w:szCs w:val="21"/>
        </w:rPr>
        <w:t>Title Agent</w:t>
      </w:r>
      <w:r>
        <w:rPr>
          <w:color w:val="000000"/>
          <w:sz w:val="21"/>
          <w:szCs w:val="21"/>
        </w:rPr>
        <w:t xml:space="preserve"> Issuing Notice)</w:t>
      </w:r>
    </w:p>
    <w:p w:rsidR="00A60312" w:rsidRDefault="00A60312">
      <w:pPr>
        <w:tabs>
          <w:tab w:val="left" w:pos="750"/>
        </w:tabs>
        <w:rPr>
          <w:sz w:val="21"/>
          <w:szCs w:val="21"/>
        </w:rPr>
      </w:pPr>
    </w:p>
    <w:p w:rsidR="00A60312" w:rsidRDefault="00A60312">
      <w:pPr>
        <w:tabs>
          <w:tab w:val="left" w:pos="750"/>
        </w:tabs>
        <w:rPr>
          <w:sz w:val="21"/>
          <w:szCs w:val="21"/>
        </w:rPr>
      </w:pPr>
    </w:p>
    <w:tbl>
      <w:tblPr>
        <w:tblStyle w:val="TableSimple1"/>
        <w:tblW w:w="0" w:type="auto"/>
        <w:tblInd w:w="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000" w:firstRow="0" w:lastRow="0" w:firstColumn="0" w:lastColumn="0" w:noHBand="0" w:noVBand="0"/>
      </w:tblPr>
      <w:tblGrid>
        <w:gridCol w:w="330"/>
        <w:gridCol w:w="10686"/>
      </w:tblGrid>
      <w:tr w:rsidR="00A60312">
        <w:tblPrEx>
          <w:tblCellMar>
            <w:top w:w="0" w:type="dxa"/>
            <w:bottom w:w="0" w:type="dxa"/>
          </w:tblCellMar>
        </w:tblPrEx>
        <w:tc>
          <w:tcPr>
            <w:tcW w:w="330" w:type="dxa"/>
            <w:tcBorders>
              <w:left w:val="nil"/>
              <w:right w:val="nil"/>
            </w:tcBorders>
            <w:tcMar>
              <w:left w:w="108" w:type="dxa"/>
              <w:right w:w="108" w:type="dxa"/>
            </w:tcMar>
          </w:tcPr>
          <w:p w:rsidR="00050F64" w:rsidRDefault="00050F64">
            <w:pPr>
              <w:tabs>
                <w:tab w:val="left" w:pos="750"/>
              </w:tabs>
              <w:rPr>
                <w:sz w:val="21"/>
                <w:szCs w:val="21"/>
              </w:rPr>
            </w:pPr>
          </w:p>
        </w:tc>
        <w:tc>
          <w:tcPr>
            <w:tcW w:w="10686" w:type="dxa"/>
            <w:tcBorders>
              <w:left w:val="nil"/>
              <w:bottom w:val="nil"/>
              <w:right w:val="nil"/>
            </w:tcBorders>
            <w:tcMar>
              <w:left w:w="108" w:type="dxa"/>
              <w:right w:w="108" w:type="dxa"/>
            </w:tcMar>
          </w:tcPr>
          <w:p w:rsidR="00A60312" w:rsidRDefault="00A60312">
            <w:pPr>
              <w:tabs>
                <w:tab w:val="left" w:pos="750"/>
              </w:tabs>
              <w:rPr>
                <w:sz w:val="21"/>
                <w:szCs w:val="21"/>
              </w:rPr>
            </w:pPr>
            <w:r>
              <w:rPr>
                <w:color w:val="000000"/>
                <w:sz w:val="21"/>
                <w:szCs w:val="21"/>
              </w:rPr>
              <w:t xml:space="preserve">I/We </w:t>
            </w:r>
            <w:r w:rsidR="00070EC9">
              <w:rPr>
                <w:color w:val="000000"/>
                <w:sz w:val="21"/>
                <w:szCs w:val="21"/>
              </w:rPr>
              <w:t xml:space="preserve">request </w:t>
            </w:r>
            <w:r>
              <w:rPr>
                <w:color w:val="000000"/>
                <w:sz w:val="21"/>
                <w:szCs w:val="21"/>
              </w:rPr>
              <w:t>a</w:t>
            </w:r>
            <w:r w:rsidR="00050F64">
              <w:rPr>
                <w:color w:val="000000"/>
                <w:sz w:val="21"/>
                <w:szCs w:val="21"/>
              </w:rPr>
              <w:t>n</w:t>
            </w:r>
            <w:r>
              <w:rPr>
                <w:color w:val="000000"/>
                <w:sz w:val="21"/>
                <w:szCs w:val="21"/>
              </w:rPr>
              <w:t xml:space="preserve"> Owner Policy of title insurance.</w:t>
            </w:r>
          </w:p>
        </w:tc>
      </w:tr>
      <w:tr w:rsidR="00A60312">
        <w:tblPrEx>
          <w:tblCellMar>
            <w:top w:w="0" w:type="dxa"/>
            <w:bottom w:w="0" w:type="dxa"/>
          </w:tblCellMar>
        </w:tblPrEx>
        <w:tc>
          <w:tcPr>
            <w:tcW w:w="330" w:type="dxa"/>
            <w:tcBorders>
              <w:left w:val="nil"/>
              <w:right w:val="nil"/>
            </w:tcBorders>
            <w:tcMar>
              <w:left w:w="108" w:type="dxa"/>
              <w:right w:w="108" w:type="dxa"/>
            </w:tcMar>
          </w:tcPr>
          <w:p w:rsidR="00A60312" w:rsidRDefault="00A60312">
            <w:pPr>
              <w:tabs>
                <w:tab w:val="left" w:pos="750"/>
              </w:tabs>
              <w:rPr>
                <w:sz w:val="21"/>
                <w:szCs w:val="21"/>
              </w:rPr>
            </w:pPr>
          </w:p>
        </w:tc>
        <w:tc>
          <w:tcPr>
            <w:tcW w:w="10686" w:type="dxa"/>
            <w:tcBorders>
              <w:top w:val="nil"/>
              <w:left w:val="nil"/>
              <w:bottom w:val="nil"/>
              <w:right w:val="nil"/>
            </w:tcBorders>
            <w:tcMar>
              <w:left w:w="108" w:type="dxa"/>
              <w:right w:w="108" w:type="dxa"/>
            </w:tcMar>
          </w:tcPr>
          <w:p w:rsidR="00A60312" w:rsidRDefault="00A60312">
            <w:pPr>
              <w:tabs>
                <w:tab w:val="left" w:pos="750"/>
              </w:tabs>
              <w:rPr>
                <w:sz w:val="21"/>
                <w:szCs w:val="21"/>
              </w:rPr>
            </w:pPr>
            <w:r>
              <w:rPr>
                <w:color w:val="000000"/>
                <w:sz w:val="21"/>
                <w:szCs w:val="21"/>
              </w:rPr>
              <w:t>I/We</w:t>
            </w:r>
            <w:r w:rsidR="001B192A">
              <w:rPr>
                <w:color w:val="000000"/>
                <w:sz w:val="21"/>
                <w:szCs w:val="21"/>
              </w:rPr>
              <w:t xml:space="preserve"> do </w:t>
            </w:r>
            <w:r w:rsidR="001B192A">
              <w:rPr>
                <w:i/>
                <w:iCs/>
                <w:color w:val="000000"/>
                <w:sz w:val="21"/>
                <w:szCs w:val="21"/>
              </w:rPr>
              <w:t>not</w:t>
            </w:r>
            <w:r>
              <w:rPr>
                <w:color w:val="000000"/>
                <w:sz w:val="21"/>
                <w:szCs w:val="21"/>
              </w:rPr>
              <w:t xml:space="preserve"> request an Owner Policy of title insurance.</w:t>
            </w:r>
          </w:p>
        </w:tc>
      </w:tr>
      <w:tr w:rsidR="00A60312" w:rsidTr="00050F64">
        <w:tblPrEx>
          <w:tblCellMar>
            <w:top w:w="0" w:type="dxa"/>
            <w:bottom w:w="0" w:type="dxa"/>
          </w:tblCellMar>
        </w:tblPrEx>
        <w:trPr>
          <w:trHeight w:val="58"/>
        </w:trPr>
        <w:tc>
          <w:tcPr>
            <w:tcW w:w="330" w:type="dxa"/>
            <w:tcBorders>
              <w:left w:val="nil"/>
              <w:right w:val="nil"/>
            </w:tcBorders>
            <w:tcMar>
              <w:left w:w="108" w:type="dxa"/>
              <w:right w:w="108" w:type="dxa"/>
            </w:tcMar>
          </w:tcPr>
          <w:p w:rsidR="00A60312" w:rsidRDefault="00A60312">
            <w:pPr>
              <w:tabs>
                <w:tab w:val="left" w:pos="750"/>
              </w:tabs>
              <w:rPr>
                <w:sz w:val="21"/>
                <w:szCs w:val="21"/>
              </w:rPr>
            </w:pPr>
          </w:p>
        </w:tc>
        <w:tc>
          <w:tcPr>
            <w:tcW w:w="10686"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r>
    </w:tbl>
    <w:p w:rsidR="00A60312" w:rsidRDefault="00A60312">
      <w:pPr>
        <w:tabs>
          <w:tab w:val="left" w:pos="750"/>
        </w:tabs>
        <w:rPr>
          <w:sz w:val="21"/>
          <w:szCs w:val="21"/>
        </w:rPr>
      </w:pPr>
    </w:p>
    <w:p w:rsidR="00A60312" w:rsidRDefault="00A60312">
      <w:pPr>
        <w:tabs>
          <w:tab w:val="left" w:pos="750"/>
        </w:tabs>
        <w:rPr>
          <w:sz w:val="21"/>
          <w:szCs w:val="21"/>
        </w:rPr>
      </w:pPr>
    </w:p>
    <w:p w:rsidR="00A60312" w:rsidRDefault="00A60312">
      <w:pPr>
        <w:tabs>
          <w:tab w:val="left" w:pos="750"/>
        </w:tabs>
        <w:rPr>
          <w:sz w:val="21"/>
          <w:szCs w:val="21"/>
        </w:rPr>
      </w:pPr>
      <w:r>
        <w:rPr>
          <w:color w:val="000000"/>
          <w:sz w:val="21"/>
          <w:szCs w:val="21"/>
        </w:rPr>
        <w:t xml:space="preserve">Date: </w:t>
      </w:r>
      <w:r>
        <w:rPr>
          <w:color w:val="000000"/>
          <w:sz w:val="21"/>
          <w:szCs w:val="21"/>
        </w:rPr>
        <w:tab/>
      </w:r>
    </w:p>
    <w:bookmarkEnd w:id="0"/>
    <w:tbl>
      <w:tblPr>
        <w:tblStyle w:val="TableSimple1"/>
        <w:tblW w:w="0" w:type="auto"/>
        <w:tblInd w:w="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000" w:firstRow="0" w:lastRow="0" w:firstColumn="0" w:lastColumn="0" w:noHBand="0" w:noVBand="0"/>
      </w:tblPr>
      <w:tblGrid>
        <w:gridCol w:w="5190"/>
        <w:gridCol w:w="915"/>
        <w:gridCol w:w="4905"/>
      </w:tblGrid>
      <w:tr w:rsidR="00A60312">
        <w:tblPrEx>
          <w:tblCellMar>
            <w:top w:w="0" w:type="dxa"/>
            <w:bottom w:w="0" w:type="dxa"/>
          </w:tblCellMar>
        </w:tblPrEx>
        <w:trPr>
          <w:trHeight w:hRule="exact" w:val="288"/>
        </w:trPr>
        <w:tc>
          <w:tcPr>
            <w:tcW w:w="5190"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915"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4905"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r>
      <w:tr w:rsidR="00A60312">
        <w:tblPrEx>
          <w:tblCellMar>
            <w:top w:w="0" w:type="dxa"/>
            <w:bottom w:w="0" w:type="dxa"/>
          </w:tblCellMar>
        </w:tblPrEx>
        <w:trPr>
          <w:trHeight w:hRule="exact" w:val="288"/>
        </w:trPr>
        <w:tc>
          <w:tcPr>
            <w:tcW w:w="5190"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915"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4905"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r>
      <w:tr w:rsidR="00A60312">
        <w:tblPrEx>
          <w:tblCellMar>
            <w:top w:w="0" w:type="dxa"/>
            <w:bottom w:w="0" w:type="dxa"/>
          </w:tblCellMar>
        </w:tblPrEx>
        <w:trPr>
          <w:trHeight w:hRule="exact" w:val="288"/>
        </w:trPr>
        <w:tc>
          <w:tcPr>
            <w:tcW w:w="5190"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915"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4905" w:type="dxa"/>
            <w:tcBorders>
              <w:top w:val="nil"/>
              <w:left w:val="nil"/>
              <w:right w:val="nil"/>
            </w:tcBorders>
            <w:tcMar>
              <w:left w:w="108" w:type="dxa"/>
              <w:right w:w="108" w:type="dxa"/>
            </w:tcMar>
          </w:tcPr>
          <w:p w:rsidR="00A60312" w:rsidRDefault="00A60312">
            <w:pPr>
              <w:tabs>
                <w:tab w:val="left" w:pos="750"/>
              </w:tabs>
              <w:rPr>
                <w:sz w:val="21"/>
                <w:szCs w:val="21"/>
              </w:rPr>
            </w:pPr>
          </w:p>
        </w:tc>
      </w:tr>
      <w:tr w:rsidR="00A60312">
        <w:tblPrEx>
          <w:tblCellMar>
            <w:top w:w="0" w:type="dxa"/>
            <w:bottom w:w="0" w:type="dxa"/>
          </w:tblCellMar>
        </w:tblPrEx>
        <w:trPr>
          <w:trHeight w:hRule="exact" w:val="288"/>
        </w:trPr>
        <w:tc>
          <w:tcPr>
            <w:tcW w:w="5190"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915"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4905" w:type="dxa"/>
            <w:tcBorders>
              <w:left w:val="nil"/>
              <w:bottom w:val="nil"/>
              <w:right w:val="nil"/>
            </w:tcBorders>
            <w:tcMar>
              <w:left w:w="108" w:type="dxa"/>
              <w:right w:w="108" w:type="dxa"/>
            </w:tcMar>
          </w:tcPr>
          <w:p w:rsidR="00A60312" w:rsidRDefault="00A60312">
            <w:pPr>
              <w:tabs>
                <w:tab w:val="left" w:pos="750"/>
              </w:tabs>
              <w:rPr>
                <w:sz w:val="21"/>
                <w:szCs w:val="21"/>
              </w:rPr>
            </w:pPr>
          </w:p>
        </w:tc>
      </w:tr>
      <w:tr w:rsidR="00A60312">
        <w:tblPrEx>
          <w:tblCellMar>
            <w:top w:w="0" w:type="dxa"/>
            <w:bottom w:w="0" w:type="dxa"/>
          </w:tblCellMar>
        </w:tblPrEx>
        <w:trPr>
          <w:trHeight w:hRule="exact" w:val="288"/>
        </w:trPr>
        <w:tc>
          <w:tcPr>
            <w:tcW w:w="5190"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915"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4905"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r>
      <w:tr w:rsidR="00A60312">
        <w:tblPrEx>
          <w:tblCellMar>
            <w:top w:w="0" w:type="dxa"/>
            <w:bottom w:w="0" w:type="dxa"/>
          </w:tblCellMar>
        </w:tblPrEx>
        <w:trPr>
          <w:trHeight w:hRule="exact" w:val="288"/>
        </w:trPr>
        <w:tc>
          <w:tcPr>
            <w:tcW w:w="5190"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915"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4905" w:type="dxa"/>
            <w:tcBorders>
              <w:top w:val="nil"/>
              <w:left w:val="nil"/>
              <w:right w:val="nil"/>
            </w:tcBorders>
            <w:tcMar>
              <w:left w:w="108" w:type="dxa"/>
              <w:right w:w="108" w:type="dxa"/>
            </w:tcMar>
          </w:tcPr>
          <w:p w:rsidR="00A60312" w:rsidRDefault="00A60312">
            <w:pPr>
              <w:tabs>
                <w:tab w:val="left" w:pos="750"/>
              </w:tabs>
              <w:rPr>
                <w:sz w:val="21"/>
                <w:szCs w:val="21"/>
              </w:rPr>
            </w:pPr>
          </w:p>
        </w:tc>
      </w:tr>
      <w:tr w:rsidR="00A60312">
        <w:tblPrEx>
          <w:tblCellMar>
            <w:top w:w="0" w:type="dxa"/>
            <w:bottom w:w="0" w:type="dxa"/>
          </w:tblCellMar>
        </w:tblPrEx>
        <w:trPr>
          <w:trHeight w:hRule="exact" w:val="288"/>
        </w:trPr>
        <w:tc>
          <w:tcPr>
            <w:tcW w:w="5190"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915" w:type="dxa"/>
            <w:tcBorders>
              <w:top w:val="nil"/>
              <w:left w:val="nil"/>
              <w:bottom w:val="nil"/>
              <w:right w:val="nil"/>
            </w:tcBorders>
            <w:tcMar>
              <w:left w:w="108" w:type="dxa"/>
              <w:right w:w="108" w:type="dxa"/>
            </w:tcMar>
          </w:tcPr>
          <w:p w:rsidR="00A60312" w:rsidRDefault="00A60312">
            <w:pPr>
              <w:tabs>
                <w:tab w:val="left" w:pos="750"/>
              </w:tabs>
              <w:rPr>
                <w:sz w:val="21"/>
                <w:szCs w:val="21"/>
              </w:rPr>
            </w:pPr>
          </w:p>
        </w:tc>
        <w:tc>
          <w:tcPr>
            <w:tcW w:w="4905" w:type="dxa"/>
            <w:tcBorders>
              <w:left w:val="nil"/>
              <w:bottom w:val="nil"/>
              <w:right w:val="nil"/>
            </w:tcBorders>
            <w:tcMar>
              <w:left w:w="108" w:type="dxa"/>
              <w:right w:w="108" w:type="dxa"/>
            </w:tcMar>
          </w:tcPr>
          <w:p w:rsidR="00A60312" w:rsidRDefault="00A60312">
            <w:pPr>
              <w:tabs>
                <w:tab w:val="left" w:pos="750"/>
              </w:tabs>
              <w:rPr>
                <w:sz w:val="21"/>
                <w:szCs w:val="21"/>
              </w:rPr>
            </w:pPr>
          </w:p>
        </w:tc>
      </w:tr>
    </w:tbl>
    <w:p w:rsidR="00A60312" w:rsidRDefault="00A60312">
      <w:pPr>
        <w:tabs>
          <w:tab w:val="left" w:pos="750"/>
        </w:tabs>
        <w:rPr>
          <w:sz w:val="20"/>
          <w:szCs w:val="20"/>
        </w:rPr>
      </w:pPr>
    </w:p>
    <w:p w:rsidR="00622E97" w:rsidRDefault="00A60312">
      <w:pPr>
        <w:jc w:val="center"/>
        <w:rPr>
          <w:color w:val="000000"/>
          <w:sz w:val="20"/>
          <w:szCs w:val="20"/>
        </w:rPr>
      </w:pPr>
      <w:r>
        <w:rPr>
          <w:color w:val="000000"/>
          <w:sz w:val="20"/>
          <w:szCs w:val="20"/>
        </w:rPr>
        <w:br w:type="page"/>
      </w:r>
      <w:bookmarkStart w:id="2" w:name="_Hlk527100309"/>
    </w:p>
    <w:p w:rsidR="00A60312" w:rsidRDefault="00A60312">
      <w:pPr>
        <w:jc w:val="center"/>
        <w:rPr>
          <w:b/>
          <w:bCs/>
          <w:color w:val="000000"/>
          <w:sz w:val="20"/>
          <w:szCs w:val="20"/>
        </w:rPr>
      </w:pPr>
      <w:r>
        <w:rPr>
          <w:b/>
          <w:bCs/>
          <w:color w:val="000000"/>
          <w:sz w:val="20"/>
          <w:szCs w:val="20"/>
        </w:rPr>
        <w:t>INFORMATION CONCERNING OWNER TITLE INSURANCE</w:t>
      </w:r>
    </w:p>
    <w:p w:rsidR="00A60312" w:rsidRDefault="00A60312">
      <w:pPr>
        <w:jc w:val="center"/>
        <w:rPr>
          <w:b/>
          <w:bCs/>
          <w:sz w:val="20"/>
          <w:szCs w:val="20"/>
        </w:rPr>
      </w:pPr>
    </w:p>
    <w:p w:rsidR="00A60312" w:rsidRDefault="00A60312">
      <w:pPr>
        <w:tabs>
          <w:tab w:val="left" w:pos="750"/>
        </w:tabs>
        <w:rPr>
          <w:sz w:val="20"/>
          <w:szCs w:val="20"/>
        </w:rPr>
      </w:pPr>
    </w:p>
    <w:tbl>
      <w:tblPr>
        <w:tblStyle w:val="TableSimple1"/>
        <w:tblW w:w="10849" w:type="dxa"/>
        <w:tblInd w:w="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000" w:firstRow="0" w:lastRow="0" w:firstColumn="0" w:lastColumn="0" w:noHBand="0" w:noVBand="0"/>
      </w:tblPr>
      <w:tblGrid>
        <w:gridCol w:w="5550"/>
        <w:gridCol w:w="5299"/>
      </w:tblGrid>
      <w:tr w:rsidR="00A60312" w:rsidTr="00622E97">
        <w:tblPrEx>
          <w:tblCellMar>
            <w:top w:w="0" w:type="dxa"/>
            <w:bottom w:w="0" w:type="dxa"/>
          </w:tblCellMar>
        </w:tblPrEx>
        <w:trPr>
          <w:trHeight w:val="12501"/>
        </w:trPr>
        <w:tc>
          <w:tcPr>
            <w:tcW w:w="5550" w:type="dxa"/>
            <w:tcBorders>
              <w:top w:val="nil"/>
              <w:left w:val="nil"/>
              <w:bottom w:val="nil"/>
              <w:right w:val="nil"/>
            </w:tcBorders>
            <w:tcMar>
              <w:left w:w="108" w:type="dxa"/>
              <w:right w:w="360" w:type="dxa"/>
            </w:tcMar>
          </w:tcPr>
          <w:p w:rsidR="00A60312" w:rsidRDefault="00A60312">
            <w:pPr>
              <w:jc w:val="both"/>
              <w:rPr>
                <w:b/>
                <w:bCs/>
                <w:sz w:val="21"/>
                <w:szCs w:val="21"/>
              </w:rPr>
            </w:pPr>
            <w:r>
              <w:rPr>
                <w:b/>
                <w:bCs/>
                <w:color w:val="000000"/>
                <w:sz w:val="21"/>
                <w:szCs w:val="21"/>
              </w:rPr>
              <w:t>What is title insurance?</w:t>
            </w:r>
          </w:p>
          <w:p w:rsidR="00A60312" w:rsidRDefault="00A60312">
            <w:pPr>
              <w:jc w:val="both"/>
              <w:rPr>
                <w:sz w:val="21"/>
                <w:szCs w:val="21"/>
              </w:rPr>
            </w:pPr>
          </w:p>
          <w:p w:rsidR="00A60312" w:rsidRDefault="00A60312">
            <w:pPr>
              <w:jc w:val="both"/>
              <w:rPr>
                <w:sz w:val="21"/>
                <w:szCs w:val="21"/>
              </w:rPr>
            </w:pPr>
            <w:r>
              <w:rPr>
                <w:color w:val="000000"/>
                <w:sz w:val="21"/>
                <w:szCs w:val="21"/>
              </w:rPr>
              <w:t>Title means the sum of all the facts on which ownership of property is founded or proved.  Title insurance provides protection against financial loss which could result from defects in the title to real property, or from errors made in searching that title.  Title insurance is not fire or casualty insurance.</w:t>
            </w:r>
          </w:p>
          <w:p w:rsidR="00A60312" w:rsidRDefault="00A60312">
            <w:pPr>
              <w:jc w:val="both"/>
              <w:rPr>
                <w:sz w:val="21"/>
                <w:szCs w:val="21"/>
              </w:rPr>
            </w:pPr>
          </w:p>
          <w:p w:rsidR="00A60312" w:rsidRDefault="00A60312">
            <w:pPr>
              <w:jc w:val="both"/>
              <w:rPr>
                <w:b/>
                <w:bCs/>
                <w:sz w:val="21"/>
                <w:szCs w:val="21"/>
              </w:rPr>
            </w:pPr>
            <w:r>
              <w:rPr>
                <w:b/>
                <w:bCs/>
                <w:color w:val="000000"/>
                <w:sz w:val="21"/>
                <w:szCs w:val="21"/>
              </w:rPr>
              <w:t>Who can be insured?</w:t>
            </w:r>
          </w:p>
          <w:p w:rsidR="00A60312" w:rsidRDefault="00A60312">
            <w:pPr>
              <w:jc w:val="both"/>
              <w:rPr>
                <w:sz w:val="21"/>
                <w:szCs w:val="21"/>
              </w:rPr>
            </w:pPr>
          </w:p>
          <w:p w:rsidR="00A60312" w:rsidRDefault="00A60312">
            <w:pPr>
              <w:jc w:val="both"/>
              <w:rPr>
                <w:sz w:val="21"/>
                <w:szCs w:val="21"/>
              </w:rPr>
            </w:pPr>
            <w:r>
              <w:rPr>
                <w:color w:val="000000"/>
                <w:sz w:val="21"/>
                <w:szCs w:val="21"/>
              </w:rPr>
              <w:t xml:space="preserve">You, as an owner of real property, can purchase insurance, which protects you from financial loss caused by circumstances which adversely affect or restrict the title to your property.  The type of policy </w:t>
            </w:r>
            <w:r w:rsidR="000245DE">
              <w:rPr>
                <w:color w:val="000000"/>
                <w:sz w:val="21"/>
                <w:szCs w:val="21"/>
              </w:rPr>
              <w:t>that</w:t>
            </w:r>
            <w:r>
              <w:rPr>
                <w:color w:val="000000"/>
                <w:sz w:val="21"/>
                <w:szCs w:val="21"/>
              </w:rPr>
              <w:t xml:space="preserve"> protects you the owner is simply called the Owner Policy.</w:t>
            </w:r>
          </w:p>
          <w:p w:rsidR="00A60312" w:rsidRDefault="00A60312">
            <w:pPr>
              <w:jc w:val="both"/>
              <w:rPr>
                <w:b/>
                <w:bCs/>
                <w:sz w:val="21"/>
                <w:szCs w:val="21"/>
              </w:rPr>
            </w:pPr>
          </w:p>
          <w:p w:rsidR="00A60312" w:rsidRDefault="00A60312">
            <w:pPr>
              <w:jc w:val="both"/>
              <w:rPr>
                <w:b/>
                <w:bCs/>
                <w:sz w:val="21"/>
                <w:szCs w:val="21"/>
              </w:rPr>
            </w:pPr>
            <w:r>
              <w:rPr>
                <w:b/>
                <w:bCs/>
                <w:color w:val="000000"/>
                <w:sz w:val="21"/>
                <w:szCs w:val="21"/>
              </w:rPr>
              <w:t>How expensive is the Owner Policy?</w:t>
            </w:r>
          </w:p>
          <w:p w:rsidR="00A60312" w:rsidRDefault="00A60312">
            <w:pPr>
              <w:jc w:val="both"/>
              <w:rPr>
                <w:sz w:val="21"/>
                <w:szCs w:val="21"/>
              </w:rPr>
            </w:pPr>
          </w:p>
          <w:p w:rsidR="00A60312" w:rsidRDefault="00A60312">
            <w:pPr>
              <w:jc w:val="both"/>
              <w:rPr>
                <w:sz w:val="21"/>
                <w:szCs w:val="21"/>
              </w:rPr>
            </w:pPr>
            <w:r>
              <w:rPr>
                <w:color w:val="000000"/>
                <w:sz w:val="21"/>
                <w:szCs w:val="21"/>
              </w:rPr>
              <w:t>The cost for an Owner Policy is shown on the first page of this form.  Please note that title insurance premiums are paid only once when the policy is issued.</w:t>
            </w:r>
          </w:p>
          <w:p w:rsidR="00A60312" w:rsidRDefault="00A60312">
            <w:pPr>
              <w:jc w:val="both"/>
              <w:rPr>
                <w:b/>
                <w:bCs/>
                <w:sz w:val="21"/>
                <w:szCs w:val="21"/>
              </w:rPr>
            </w:pPr>
          </w:p>
          <w:p w:rsidR="00A60312" w:rsidRDefault="00A60312">
            <w:pPr>
              <w:jc w:val="both"/>
              <w:rPr>
                <w:b/>
                <w:bCs/>
                <w:sz w:val="21"/>
                <w:szCs w:val="21"/>
              </w:rPr>
            </w:pPr>
            <w:r>
              <w:rPr>
                <w:b/>
                <w:bCs/>
                <w:color w:val="000000"/>
                <w:sz w:val="21"/>
                <w:szCs w:val="21"/>
              </w:rPr>
              <w:t>What types of risks are covered by the Owner</w:t>
            </w:r>
          </w:p>
          <w:p w:rsidR="00A60312" w:rsidRDefault="00A60312">
            <w:pPr>
              <w:jc w:val="both"/>
              <w:rPr>
                <w:b/>
                <w:bCs/>
                <w:sz w:val="21"/>
                <w:szCs w:val="21"/>
              </w:rPr>
            </w:pPr>
            <w:r>
              <w:rPr>
                <w:b/>
                <w:bCs/>
                <w:color w:val="000000"/>
                <w:sz w:val="21"/>
                <w:szCs w:val="21"/>
              </w:rPr>
              <w:t>Policy?</w:t>
            </w:r>
          </w:p>
          <w:p w:rsidR="00A60312" w:rsidRDefault="00A60312">
            <w:pPr>
              <w:jc w:val="both"/>
              <w:rPr>
                <w:sz w:val="21"/>
                <w:szCs w:val="21"/>
              </w:rPr>
            </w:pPr>
          </w:p>
          <w:p w:rsidR="00A60312" w:rsidRDefault="00A60312">
            <w:pPr>
              <w:jc w:val="both"/>
              <w:rPr>
                <w:sz w:val="21"/>
                <w:szCs w:val="21"/>
              </w:rPr>
            </w:pPr>
            <w:r>
              <w:rPr>
                <w:color w:val="000000"/>
                <w:sz w:val="21"/>
                <w:szCs w:val="21"/>
              </w:rPr>
              <w:t xml:space="preserve">Before any of our title insurance policies can be issued, there must be a careful examination of the title to your property.  If that examination discloses any defects, these matters must be either eliminated or otherwise resolved to the satisfaction of the Company before a policy can be issued.  Even after </w:t>
            </w:r>
            <w:r w:rsidR="000245DE">
              <w:rPr>
                <w:color w:val="000000"/>
                <w:sz w:val="21"/>
                <w:szCs w:val="21"/>
              </w:rPr>
              <w:t xml:space="preserve">a </w:t>
            </w:r>
            <w:r>
              <w:rPr>
                <w:color w:val="000000"/>
                <w:sz w:val="21"/>
                <w:szCs w:val="21"/>
              </w:rPr>
              <w:t xml:space="preserve">careful search </w:t>
            </w:r>
            <w:r w:rsidR="000245DE">
              <w:rPr>
                <w:color w:val="000000"/>
                <w:sz w:val="21"/>
                <w:szCs w:val="21"/>
              </w:rPr>
              <w:t xml:space="preserve">of </w:t>
            </w:r>
            <w:r>
              <w:rPr>
                <w:color w:val="000000"/>
                <w:sz w:val="21"/>
                <w:szCs w:val="21"/>
              </w:rPr>
              <w:t xml:space="preserve">the title and review </w:t>
            </w:r>
            <w:r w:rsidR="000245DE">
              <w:rPr>
                <w:color w:val="000000"/>
                <w:sz w:val="21"/>
                <w:szCs w:val="21"/>
              </w:rPr>
              <w:t xml:space="preserve">of </w:t>
            </w:r>
            <w:r>
              <w:rPr>
                <w:color w:val="000000"/>
                <w:sz w:val="21"/>
                <w:szCs w:val="21"/>
              </w:rPr>
              <w:t>the closing documents, however, some risks still remain.  Examples of these remaining risks, which</w:t>
            </w:r>
            <w:r w:rsidR="001B192A">
              <w:rPr>
                <w:color w:val="000000"/>
                <w:sz w:val="21"/>
                <w:szCs w:val="21"/>
              </w:rPr>
              <w:t xml:space="preserve"> can be covered by the </w:t>
            </w:r>
            <w:r>
              <w:rPr>
                <w:color w:val="000000"/>
                <w:sz w:val="21"/>
                <w:szCs w:val="21"/>
              </w:rPr>
              <w:t>Owner Policy</w:t>
            </w:r>
            <w:r w:rsidR="000245DE">
              <w:rPr>
                <w:color w:val="000000"/>
                <w:sz w:val="21"/>
                <w:szCs w:val="21"/>
              </w:rPr>
              <w:t>,</w:t>
            </w:r>
            <w:r>
              <w:rPr>
                <w:color w:val="000000"/>
                <w:sz w:val="21"/>
                <w:szCs w:val="21"/>
              </w:rPr>
              <w:t xml:space="preserve"> are:</w:t>
            </w:r>
          </w:p>
          <w:p w:rsidR="00A60312" w:rsidRDefault="00A60312">
            <w:pPr>
              <w:jc w:val="both"/>
              <w:rPr>
                <w:sz w:val="21"/>
                <w:szCs w:val="21"/>
              </w:rPr>
            </w:pPr>
          </w:p>
          <w:p w:rsidR="00A60312" w:rsidRDefault="00A60312">
            <w:pPr>
              <w:jc w:val="both"/>
              <w:rPr>
                <w:color w:val="000000"/>
                <w:sz w:val="21"/>
                <w:szCs w:val="21"/>
              </w:rPr>
            </w:pPr>
            <w:r>
              <w:rPr>
                <w:color w:val="000000"/>
                <w:sz w:val="21"/>
                <w:szCs w:val="21"/>
              </w:rPr>
              <w:t>- lost or forged deeds</w:t>
            </w:r>
            <w:r w:rsidR="000245DE">
              <w:rPr>
                <w:color w:val="000000"/>
                <w:sz w:val="21"/>
                <w:szCs w:val="21"/>
              </w:rPr>
              <w:t>.</w:t>
            </w:r>
          </w:p>
          <w:p w:rsidR="001C1278" w:rsidRDefault="001C1278">
            <w:pPr>
              <w:jc w:val="both"/>
              <w:rPr>
                <w:sz w:val="21"/>
                <w:szCs w:val="21"/>
              </w:rPr>
            </w:pPr>
          </w:p>
          <w:p w:rsidR="00A60312" w:rsidRDefault="00A60312">
            <w:pPr>
              <w:jc w:val="both"/>
              <w:rPr>
                <w:color w:val="000000"/>
                <w:sz w:val="21"/>
                <w:szCs w:val="21"/>
              </w:rPr>
            </w:pPr>
            <w:r>
              <w:rPr>
                <w:color w:val="000000"/>
                <w:sz w:val="21"/>
                <w:szCs w:val="21"/>
              </w:rPr>
              <w:t>- undisclosed heirs</w:t>
            </w:r>
            <w:r w:rsidR="000245DE">
              <w:rPr>
                <w:color w:val="000000"/>
                <w:sz w:val="21"/>
                <w:szCs w:val="21"/>
              </w:rPr>
              <w:t>.</w:t>
            </w:r>
          </w:p>
          <w:p w:rsidR="001C1278" w:rsidRDefault="001C1278">
            <w:pPr>
              <w:jc w:val="both"/>
              <w:rPr>
                <w:sz w:val="21"/>
                <w:szCs w:val="21"/>
              </w:rPr>
            </w:pPr>
          </w:p>
          <w:p w:rsidR="00A60312" w:rsidRDefault="00A60312">
            <w:pPr>
              <w:jc w:val="both"/>
              <w:rPr>
                <w:color w:val="000000"/>
                <w:sz w:val="21"/>
                <w:szCs w:val="21"/>
              </w:rPr>
            </w:pPr>
            <w:r>
              <w:rPr>
                <w:color w:val="000000"/>
                <w:sz w:val="21"/>
                <w:szCs w:val="21"/>
              </w:rPr>
              <w:t>- transfers by incapable persons</w:t>
            </w:r>
            <w:r w:rsidR="000245DE">
              <w:rPr>
                <w:color w:val="000000"/>
                <w:sz w:val="21"/>
                <w:szCs w:val="21"/>
              </w:rPr>
              <w:t>.</w:t>
            </w:r>
          </w:p>
          <w:p w:rsidR="001C1278" w:rsidRDefault="001C1278">
            <w:pPr>
              <w:jc w:val="both"/>
              <w:rPr>
                <w:sz w:val="21"/>
                <w:szCs w:val="21"/>
              </w:rPr>
            </w:pPr>
          </w:p>
          <w:p w:rsidR="00A60312" w:rsidRDefault="00A60312">
            <w:pPr>
              <w:jc w:val="both"/>
              <w:rPr>
                <w:color w:val="000000"/>
                <w:sz w:val="21"/>
                <w:szCs w:val="21"/>
              </w:rPr>
            </w:pPr>
            <w:r>
              <w:rPr>
                <w:color w:val="000000"/>
                <w:sz w:val="21"/>
                <w:szCs w:val="21"/>
              </w:rPr>
              <w:t>- incorrectly indexed deeds or liens</w:t>
            </w:r>
            <w:r w:rsidR="000245DE">
              <w:rPr>
                <w:color w:val="000000"/>
                <w:sz w:val="21"/>
                <w:szCs w:val="21"/>
              </w:rPr>
              <w:t>.</w:t>
            </w:r>
          </w:p>
          <w:p w:rsidR="001C1278" w:rsidRDefault="001C1278">
            <w:pPr>
              <w:jc w:val="both"/>
              <w:rPr>
                <w:sz w:val="21"/>
                <w:szCs w:val="21"/>
              </w:rPr>
            </w:pPr>
          </w:p>
          <w:p w:rsidR="00A60312" w:rsidRDefault="00A60312">
            <w:pPr>
              <w:jc w:val="both"/>
              <w:rPr>
                <w:color w:val="000000"/>
                <w:sz w:val="21"/>
                <w:szCs w:val="21"/>
              </w:rPr>
            </w:pPr>
            <w:r>
              <w:rPr>
                <w:color w:val="000000"/>
                <w:sz w:val="21"/>
                <w:szCs w:val="21"/>
              </w:rPr>
              <w:t>- no right of access to your property</w:t>
            </w:r>
            <w:r w:rsidR="000245DE">
              <w:rPr>
                <w:color w:val="000000"/>
                <w:sz w:val="21"/>
                <w:szCs w:val="21"/>
              </w:rPr>
              <w:t>.</w:t>
            </w:r>
          </w:p>
          <w:p w:rsidR="00A60312" w:rsidRDefault="00A60312">
            <w:pPr>
              <w:rPr>
                <w:sz w:val="21"/>
                <w:szCs w:val="21"/>
              </w:rPr>
            </w:pPr>
          </w:p>
        </w:tc>
        <w:tc>
          <w:tcPr>
            <w:tcW w:w="5299" w:type="dxa"/>
            <w:tcBorders>
              <w:top w:val="nil"/>
              <w:left w:val="nil"/>
              <w:bottom w:val="nil"/>
              <w:right w:val="nil"/>
            </w:tcBorders>
            <w:tcMar>
              <w:left w:w="108" w:type="dxa"/>
              <w:right w:w="108" w:type="dxa"/>
            </w:tcMar>
          </w:tcPr>
          <w:p w:rsidR="00A60312" w:rsidRDefault="00A60312">
            <w:pPr>
              <w:jc w:val="both"/>
              <w:rPr>
                <w:color w:val="000000"/>
                <w:sz w:val="21"/>
                <w:szCs w:val="21"/>
              </w:rPr>
            </w:pPr>
          </w:p>
          <w:p w:rsidR="00A60312" w:rsidRDefault="00A60312">
            <w:pPr>
              <w:ind w:left="180" w:hanging="180"/>
              <w:jc w:val="both"/>
              <w:rPr>
                <w:sz w:val="21"/>
                <w:szCs w:val="21"/>
              </w:rPr>
            </w:pPr>
            <w:r>
              <w:rPr>
                <w:color w:val="000000"/>
                <w:sz w:val="21"/>
                <w:szCs w:val="21"/>
              </w:rPr>
              <w:t>-</w:t>
            </w:r>
            <w:r>
              <w:rPr>
                <w:color w:val="000000"/>
                <w:sz w:val="21"/>
                <w:szCs w:val="21"/>
              </w:rPr>
              <w:tab/>
              <w:t xml:space="preserve">coverage </w:t>
            </w:r>
            <w:r w:rsidR="00A322D5">
              <w:rPr>
                <w:color w:val="000000"/>
                <w:sz w:val="21"/>
                <w:szCs w:val="21"/>
              </w:rPr>
              <w:t xml:space="preserve">against loss due to eminent domain if a notice of the exercise is recorded in the Public Records. </w:t>
            </w:r>
          </w:p>
          <w:p w:rsidR="00A60312" w:rsidRDefault="00A60312">
            <w:pPr>
              <w:jc w:val="both"/>
              <w:rPr>
                <w:sz w:val="21"/>
                <w:szCs w:val="21"/>
              </w:rPr>
            </w:pPr>
          </w:p>
          <w:p w:rsidR="00A60312" w:rsidRDefault="00A60312">
            <w:pPr>
              <w:ind w:left="180" w:hanging="180"/>
              <w:jc w:val="both"/>
              <w:rPr>
                <w:sz w:val="21"/>
                <w:szCs w:val="21"/>
              </w:rPr>
            </w:pPr>
            <w:r>
              <w:rPr>
                <w:color w:val="000000"/>
                <w:sz w:val="21"/>
                <w:szCs w:val="21"/>
              </w:rPr>
              <w:t>-</w:t>
            </w:r>
            <w:r>
              <w:rPr>
                <w:color w:val="000000"/>
                <w:sz w:val="21"/>
                <w:szCs w:val="21"/>
              </w:rPr>
              <w:tab/>
              <w:t xml:space="preserve">coverage against loss due to </w:t>
            </w:r>
            <w:r w:rsidR="00A322D5">
              <w:rPr>
                <w:color w:val="000000"/>
                <w:sz w:val="21"/>
                <w:szCs w:val="21"/>
              </w:rPr>
              <w:t>any taking by a governmental body that has occurred and is binding on the rights of a purchaser for value without knowledge.</w:t>
            </w:r>
          </w:p>
          <w:p w:rsidR="00A60312" w:rsidRDefault="00A60312">
            <w:pPr>
              <w:ind w:left="180" w:hanging="180"/>
              <w:jc w:val="both"/>
              <w:rPr>
                <w:sz w:val="21"/>
                <w:szCs w:val="21"/>
              </w:rPr>
            </w:pPr>
          </w:p>
          <w:p w:rsidR="00A60312" w:rsidRDefault="00A60312">
            <w:pPr>
              <w:ind w:left="180" w:hanging="180"/>
              <w:jc w:val="both"/>
              <w:rPr>
                <w:color w:val="000000"/>
                <w:sz w:val="21"/>
                <w:szCs w:val="21"/>
              </w:rPr>
            </w:pPr>
            <w:r>
              <w:rPr>
                <w:color w:val="000000"/>
                <w:sz w:val="21"/>
                <w:szCs w:val="21"/>
              </w:rPr>
              <w:t>-</w:t>
            </w:r>
            <w:r>
              <w:rPr>
                <w:color w:val="000000"/>
                <w:sz w:val="21"/>
                <w:szCs w:val="21"/>
              </w:rPr>
              <w:tab/>
              <w:t xml:space="preserve">coverage against loss caused by </w:t>
            </w:r>
            <w:r w:rsidR="00A322D5">
              <w:rPr>
                <w:color w:val="000000"/>
                <w:sz w:val="21"/>
                <w:szCs w:val="21"/>
              </w:rPr>
              <w:t>the violation or enforcement of any law, ordinance, permit, or governmental regulation (including those related to building or zoning) restricting, regulating, prohibiting, or re</w:t>
            </w:r>
            <w:r w:rsidR="0033408B">
              <w:rPr>
                <w:color w:val="000000"/>
                <w:sz w:val="21"/>
                <w:szCs w:val="21"/>
              </w:rPr>
              <w:t>lati</w:t>
            </w:r>
            <w:r w:rsidR="00A322D5">
              <w:rPr>
                <w:color w:val="000000"/>
                <w:sz w:val="21"/>
                <w:szCs w:val="21"/>
              </w:rPr>
              <w:t>n</w:t>
            </w:r>
            <w:r w:rsidR="0033408B">
              <w:rPr>
                <w:color w:val="000000"/>
                <w:sz w:val="21"/>
                <w:szCs w:val="21"/>
              </w:rPr>
              <w:t>g</w:t>
            </w:r>
            <w:r w:rsidR="00A322D5">
              <w:rPr>
                <w:color w:val="000000"/>
                <w:sz w:val="21"/>
                <w:szCs w:val="21"/>
              </w:rPr>
              <w:t xml:space="preserve"> to</w:t>
            </w:r>
            <w:r w:rsidR="00720B52">
              <w:rPr>
                <w:color w:val="000000"/>
                <w:sz w:val="21"/>
                <w:szCs w:val="21"/>
              </w:rPr>
              <w:t>:</w:t>
            </w:r>
          </w:p>
          <w:p w:rsidR="00A322D5" w:rsidRDefault="00A322D5" w:rsidP="00204C06">
            <w:pPr>
              <w:ind w:left="378" w:hanging="270"/>
              <w:rPr>
                <w:color w:val="000000"/>
                <w:sz w:val="21"/>
                <w:szCs w:val="21"/>
              </w:rPr>
            </w:pPr>
            <w:r>
              <w:rPr>
                <w:color w:val="000000"/>
                <w:sz w:val="21"/>
                <w:szCs w:val="21"/>
              </w:rPr>
              <w:t xml:space="preserve">   -</w:t>
            </w:r>
            <w:r w:rsidR="00204C06">
              <w:rPr>
                <w:color w:val="000000"/>
                <w:sz w:val="21"/>
                <w:szCs w:val="21"/>
              </w:rPr>
              <w:t xml:space="preserve"> </w:t>
            </w:r>
            <w:r>
              <w:rPr>
                <w:color w:val="000000"/>
                <w:sz w:val="21"/>
                <w:szCs w:val="21"/>
              </w:rPr>
              <w:t>the occupancy, use, or enjoyment of the land;</w:t>
            </w:r>
          </w:p>
          <w:p w:rsidR="00A322D5" w:rsidRDefault="00C62A9A" w:rsidP="00204C06">
            <w:pPr>
              <w:ind w:left="378" w:hanging="270"/>
              <w:rPr>
                <w:color w:val="000000"/>
                <w:sz w:val="21"/>
                <w:szCs w:val="21"/>
              </w:rPr>
            </w:pPr>
            <w:r>
              <w:rPr>
                <w:color w:val="000000"/>
                <w:sz w:val="21"/>
                <w:szCs w:val="21"/>
              </w:rPr>
              <w:t xml:space="preserve">   -</w:t>
            </w:r>
            <w:r w:rsidR="00204C06">
              <w:rPr>
                <w:color w:val="000000"/>
                <w:sz w:val="21"/>
                <w:szCs w:val="21"/>
              </w:rPr>
              <w:t xml:space="preserve"> </w:t>
            </w:r>
            <w:r w:rsidR="00A322D5">
              <w:rPr>
                <w:color w:val="000000"/>
                <w:sz w:val="21"/>
                <w:szCs w:val="21"/>
              </w:rPr>
              <w:t xml:space="preserve">the character, dimensions, or location of any </w:t>
            </w:r>
            <w:r w:rsidR="00204C06">
              <w:rPr>
                <w:color w:val="000000"/>
                <w:sz w:val="21"/>
                <w:szCs w:val="21"/>
              </w:rPr>
              <w:t xml:space="preserve">           </w:t>
            </w:r>
            <w:r w:rsidR="00A322D5">
              <w:rPr>
                <w:color w:val="000000"/>
                <w:sz w:val="21"/>
                <w:szCs w:val="21"/>
              </w:rPr>
              <w:t>improvement erected on the land;</w:t>
            </w:r>
          </w:p>
          <w:p w:rsidR="00A322D5" w:rsidRDefault="00A322D5" w:rsidP="00204C06">
            <w:pPr>
              <w:ind w:left="378" w:hanging="270"/>
              <w:rPr>
                <w:color w:val="000000"/>
                <w:sz w:val="21"/>
                <w:szCs w:val="21"/>
              </w:rPr>
            </w:pPr>
            <w:r>
              <w:rPr>
                <w:color w:val="000000"/>
                <w:sz w:val="21"/>
                <w:szCs w:val="21"/>
              </w:rPr>
              <w:t xml:space="preserve">   -</w:t>
            </w:r>
            <w:r w:rsidR="00204C06">
              <w:rPr>
                <w:color w:val="000000"/>
                <w:sz w:val="21"/>
                <w:szCs w:val="21"/>
              </w:rPr>
              <w:t xml:space="preserve"> </w:t>
            </w:r>
            <w:r>
              <w:rPr>
                <w:color w:val="000000"/>
                <w:sz w:val="21"/>
                <w:szCs w:val="21"/>
              </w:rPr>
              <w:t>the subdivision of land; or</w:t>
            </w:r>
          </w:p>
          <w:p w:rsidR="00A322D5" w:rsidRDefault="00A322D5" w:rsidP="00204C06">
            <w:pPr>
              <w:ind w:left="378" w:hanging="270"/>
              <w:rPr>
                <w:color w:val="000000"/>
                <w:sz w:val="21"/>
                <w:szCs w:val="21"/>
              </w:rPr>
            </w:pPr>
            <w:r>
              <w:rPr>
                <w:color w:val="000000"/>
                <w:sz w:val="21"/>
                <w:szCs w:val="21"/>
              </w:rPr>
              <w:t xml:space="preserve">   -</w:t>
            </w:r>
            <w:r w:rsidR="00204C06">
              <w:rPr>
                <w:color w:val="000000"/>
                <w:sz w:val="21"/>
                <w:szCs w:val="21"/>
              </w:rPr>
              <w:t xml:space="preserve"> </w:t>
            </w:r>
            <w:r>
              <w:rPr>
                <w:color w:val="000000"/>
                <w:sz w:val="21"/>
                <w:szCs w:val="21"/>
              </w:rPr>
              <w:t>environmental protection</w:t>
            </w:r>
          </w:p>
          <w:p w:rsidR="00A322D5" w:rsidRDefault="00A322D5">
            <w:pPr>
              <w:ind w:left="180" w:hanging="180"/>
              <w:jc w:val="both"/>
              <w:rPr>
                <w:sz w:val="21"/>
                <w:szCs w:val="21"/>
              </w:rPr>
            </w:pPr>
            <w:r>
              <w:rPr>
                <w:color w:val="000000"/>
                <w:sz w:val="21"/>
                <w:szCs w:val="21"/>
              </w:rPr>
              <w:t xml:space="preserve">   if a notice</w:t>
            </w:r>
            <w:r w:rsidR="0033408B">
              <w:rPr>
                <w:color w:val="000000"/>
                <w:sz w:val="21"/>
                <w:szCs w:val="21"/>
              </w:rPr>
              <w:t xml:space="preserve"> setting forth the violation</w:t>
            </w:r>
            <w:r>
              <w:rPr>
                <w:color w:val="000000"/>
                <w:sz w:val="21"/>
                <w:szCs w:val="21"/>
              </w:rPr>
              <w:t xml:space="preserve"> </w:t>
            </w:r>
            <w:r w:rsidR="0033408B">
              <w:rPr>
                <w:color w:val="000000"/>
                <w:sz w:val="21"/>
                <w:szCs w:val="21"/>
              </w:rPr>
              <w:t>is recorded in the Public Records.</w:t>
            </w:r>
          </w:p>
          <w:p w:rsidR="00A60312" w:rsidRDefault="00A60312">
            <w:pPr>
              <w:ind w:left="180" w:hanging="180"/>
              <w:jc w:val="both"/>
              <w:rPr>
                <w:sz w:val="21"/>
                <w:szCs w:val="21"/>
              </w:rPr>
            </w:pPr>
          </w:p>
          <w:p w:rsidR="00A60312" w:rsidRDefault="00A60312">
            <w:pPr>
              <w:ind w:left="180" w:hanging="180"/>
              <w:jc w:val="both"/>
              <w:rPr>
                <w:sz w:val="21"/>
                <w:szCs w:val="21"/>
              </w:rPr>
            </w:pPr>
            <w:r>
              <w:rPr>
                <w:color w:val="000000"/>
                <w:sz w:val="21"/>
                <w:szCs w:val="21"/>
              </w:rPr>
              <w:t>-</w:t>
            </w:r>
            <w:r>
              <w:rPr>
                <w:color w:val="000000"/>
                <w:sz w:val="21"/>
                <w:szCs w:val="21"/>
              </w:rPr>
              <w:tab/>
            </w:r>
            <w:r w:rsidR="001B192A">
              <w:rPr>
                <w:color w:val="000000"/>
                <w:sz w:val="21"/>
                <w:szCs w:val="21"/>
              </w:rPr>
              <w:t xml:space="preserve">real estate taxes or assessments due or payable, but unpaid. </w:t>
            </w:r>
          </w:p>
          <w:p w:rsidR="00A60312" w:rsidRDefault="00A60312">
            <w:pPr>
              <w:ind w:left="180" w:hanging="180"/>
              <w:jc w:val="both"/>
              <w:rPr>
                <w:sz w:val="21"/>
                <w:szCs w:val="21"/>
              </w:rPr>
            </w:pPr>
          </w:p>
          <w:p w:rsidR="00A60312" w:rsidRDefault="00A60312">
            <w:pPr>
              <w:ind w:left="180" w:hanging="180"/>
              <w:jc w:val="both"/>
              <w:rPr>
                <w:color w:val="000000"/>
                <w:sz w:val="21"/>
                <w:szCs w:val="21"/>
              </w:rPr>
            </w:pPr>
            <w:r>
              <w:rPr>
                <w:color w:val="000000"/>
                <w:sz w:val="21"/>
                <w:szCs w:val="21"/>
              </w:rPr>
              <w:t>-</w:t>
            </w:r>
            <w:r>
              <w:rPr>
                <w:color w:val="000000"/>
                <w:sz w:val="21"/>
                <w:szCs w:val="21"/>
              </w:rPr>
              <w:tab/>
            </w:r>
            <w:r w:rsidR="001B192A">
              <w:rPr>
                <w:color w:val="000000"/>
                <w:sz w:val="21"/>
                <w:szCs w:val="21"/>
              </w:rPr>
              <w:t>any encroachment, encumbrance, violation, variation, or adverse circumstance affecting the titl</w:t>
            </w:r>
            <w:r w:rsidR="0033408B">
              <w:rPr>
                <w:color w:val="000000"/>
                <w:sz w:val="21"/>
                <w:szCs w:val="21"/>
              </w:rPr>
              <w:t xml:space="preserve">e that would be disclosed by a </w:t>
            </w:r>
            <w:r w:rsidR="001B192A">
              <w:rPr>
                <w:color w:val="000000"/>
                <w:sz w:val="21"/>
                <w:szCs w:val="21"/>
              </w:rPr>
              <w:t xml:space="preserve">survey of the land. </w:t>
            </w:r>
          </w:p>
          <w:p w:rsidR="001C1278" w:rsidRDefault="001C1278">
            <w:pPr>
              <w:ind w:left="180" w:hanging="180"/>
              <w:jc w:val="both"/>
              <w:rPr>
                <w:color w:val="000000"/>
                <w:sz w:val="21"/>
                <w:szCs w:val="21"/>
              </w:rPr>
            </w:pPr>
          </w:p>
          <w:p w:rsidR="001C1278" w:rsidRDefault="001C1278" w:rsidP="001C1278">
            <w:pPr>
              <w:jc w:val="both"/>
              <w:rPr>
                <w:sz w:val="21"/>
                <w:szCs w:val="21"/>
              </w:rPr>
            </w:pPr>
            <w:r>
              <w:rPr>
                <w:color w:val="000000"/>
                <w:sz w:val="21"/>
                <w:szCs w:val="21"/>
              </w:rPr>
              <w:t>Your Owner Policy can protect you from all of these "hidden" risks.  In addition, your policy covers all legal expenses incurred in defending a claim against your title, even if that claim has no merit.</w:t>
            </w:r>
          </w:p>
          <w:p w:rsidR="00A60312" w:rsidRDefault="00A60312">
            <w:pPr>
              <w:ind w:left="180" w:hanging="180"/>
              <w:jc w:val="both"/>
              <w:rPr>
                <w:sz w:val="21"/>
                <w:szCs w:val="21"/>
              </w:rPr>
            </w:pPr>
          </w:p>
          <w:p w:rsidR="00A60312" w:rsidRDefault="00A60312">
            <w:pPr>
              <w:jc w:val="both"/>
              <w:rPr>
                <w:sz w:val="21"/>
                <w:szCs w:val="21"/>
              </w:rPr>
            </w:pPr>
            <w:r>
              <w:rPr>
                <w:color w:val="000000"/>
                <w:sz w:val="21"/>
                <w:szCs w:val="21"/>
              </w:rPr>
              <w:t xml:space="preserve">You are urged to independently review </w:t>
            </w:r>
            <w:r w:rsidR="00050F64">
              <w:rPr>
                <w:color w:val="000000"/>
                <w:sz w:val="21"/>
                <w:szCs w:val="21"/>
              </w:rPr>
              <w:t>the</w:t>
            </w:r>
            <w:r>
              <w:rPr>
                <w:color w:val="000000"/>
                <w:sz w:val="21"/>
                <w:szCs w:val="21"/>
              </w:rPr>
              <w:t xml:space="preserve"> Owner Policy coverage to decide whether you would like to purchase owner coverage</w:t>
            </w:r>
            <w:r w:rsidR="00050F64">
              <w:rPr>
                <w:color w:val="000000"/>
                <w:sz w:val="21"/>
                <w:szCs w:val="21"/>
              </w:rPr>
              <w:t>.</w:t>
            </w:r>
            <w:r>
              <w:rPr>
                <w:color w:val="000000"/>
                <w:sz w:val="21"/>
                <w:szCs w:val="21"/>
              </w:rPr>
              <w:t xml:space="preserve">  If you have not already done so, you </w:t>
            </w:r>
            <w:r w:rsidR="001C1278">
              <w:rPr>
                <w:color w:val="000000"/>
                <w:sz w:val="21"/>
                <w:szCs w:val="21"/>
              </w:rPr>
              <w:t>should obtain independent advice</w:t>
            </w:r>
            <w:r>
              <w:rPr>
                <w:color w:val="000000"/>
                <w:sz w:val="21"/>
                <w:szCs w:val="21"/>
              </w:rPr>
              <w:t xml:space="preserve"> to help you make the decision.</w:t>
            </w:r>
          </w:p>
          <w:p w:rsidR="00A60312" w:rsidRDefault="00A60312">
            <w:pPr>
              <w:jc w:val="both"/>
              <w:rPr>
                <w:sz w:val="21"/>
                <w:szCs w:val="21"/>
              </w:rPr>
            </w:pPr>
          </w:p>
          <w:p w:rsidR="00A60312" w:rsidRDefault="00A60312">
            <w:pPr>
              <w:jc w:val="both"/>
              <w:rPr>
                <w:sz w:val="21"/>
                <w:szCs w:val="21"/>
              </w:rPr>
            </w:pPr>
            <w:r>
              <w:rPr>
                <w:color w:val="000000"/>
                <w:sz w:val="21"/>
                <w:szCs w:val="21"/>
              </w:rPr>
              <w:t>After reviewing these title insurance options, please indicate your choice on the first page of this form.</w:t>
            </w:r>
          </w:p>
          <w:p w:rsidR="00A60312" w:rsidRDefault="00A60312">
            <w:pPr>
              <w:rPr>
                <w:sz w:val="21"/>
                <w:szCs w:val="21"/>
              </w:rPr>
            </w:pPr>
          </w:p>
        </w:tc>
      </w:tr>
      <w:bookmarkEnd w:id="2"/>
    </w:tbl>
    <w:p w:rsidR="00A60312" w:rsidRPr="00720B52" w:rsidRDefault="00A60312" w:rsidP="00720B52">
      <w:pPr>
        <w:tabs>
          <w:tab w:val="left" w:pos="3336"/>
        </w:tabs>
        <w:rPr>
          <w:sz w:val="20"/>
          <w:szCs w:val="20"/>
        </w:rPr>
      </w:pPr>
    </w:p>
    <w:sectPr w:rsidR="00A60312" w:rsidRPr="00720B52">
      <w:footerReference w:type="default" r:id="rId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BF0" w:rsidRDefault="009A5BF0">
      <w:r>
        <w:separator/>
      </w:r>
    </w:p>
  </w:endnote>
  <w:endnote w:type="continuationSeparator" w:id="0">
    <w:p w:rsidR="009A5BF0" w:rsidRDefault="009A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312" w:rsidRDefault="00A60312">
    <w:pPr>
      <w:tabs>
        <w:tab w:val="left" w:pos="750"/>
      </w:tabs>
      <w:rPr>
        <w:color w:val="000000"/>
        <w:sz w:val="20"/>
        <w:szCs w:val="20"/>
      </w:rPr>
    </w:pPr>
    <w:r>
      <w:rPr>
        <w:color w:val="000000"/>
        <w:sz w:val="20"/>
        <w:szCs w:val="20"/>
      </w:rPr>
      <w:t xml:space="preserve">CATIC A-104.1, Page </w:t>
    </w:r>
    <w:r>
      <w:rPr>
        <w:color w:val="000000"/>
        <w:sz w:val="20"/>
        <w:szCs w:val="20"/>
      </w:rPr>
      <w:fldChar w:fldCharType="begin"/>
    </w:r>
    <w:r>
      <w:rPr>
        <w:color w:val="000000"/>
        <w:sz w:val="20"/>
        <w:szCs w:val="20"/>
      </w:rPr>
      <w:instrText xml:space="preserve"> PAGE </w:instrText>
    </w:r>
    <w:r>
      <w:rPr>
        <w:color w:val="000000"/>
        <w:sz w:val="20"/>
        <w:szCs w:val="20"/>
      </w:rPr>
      <w:fldChar w:fldCharType="separate"/>
    </w:r>
    <w:r w:rsidR="00692EE8">
      <w:rPr>
        <w:noProof/>
        <w:color w:val="000000"/>
        <w:sz w:val="20"/>
        <w:szCs w:val="20"/>
      </w:rPr>
      <w:t>2</w:t>
    </w:r>
    <w:r>
      <w:rPr>
        <w:color w:val="000000"/>
        <w:sz w:val="20"/>
        <w:szCs w:val="20"/>
      </w:rPr>
      <w:fldChar w:fldCharType="end"/>
    </w:r>
    <w:r>
      <w:rPr>
        <w:color w:val="000000"/>
        <w:sz w:val="20"/>
        <w:szCs w:val="20"/>
      </w:rPr>
      <w:t xml:space="preserve"> (Rev </w:t>
    </w:r>
    <w:r w:rsidR="000245DE">
      <w:rPr>
        <w:color w:val="000000"/>
        <w:sz w:val="20"/>
        <w:szCs w:val="20"/>
      </w:rPr>
      <w:t>10</w:t>
    </w:r>
    <w:r>
      <w:rPr>
        <w:color w:val="000000"/>
        <w:sz w:val="20"/>
        <w:szCs w:val="20"/>
      </w:rPr>
      <w:t>/1/1</w:t>
    </w:r>
    <w:r w:rsidR="000245DE">
      <w:rPr>
        <w:color w:val="000000"/>
        <w:sz w:val="20"/>
        <w:szCs w:val="20"/>
      </w:rPr>
      <w:t>8</w:t>
    </w:r>
    <w:r>
      <w:rPr>
        <w:color w:val="000000"/>
        <w:sz w:val="20"/>
        <w:szCs w:val="20"/>
      </w:rPr>
      <w:t>)</w:t>
    </w:r>
  </w:p>
  <w:p w:rsidR="000245DE" w:rsidRDefault="000245DE">
    <w:pPr>
      <w:tabs>
        <w:tab w:val="left" w:pos="750"/>
      </w:tabs>
    </w:pPr>
    <w:r>
      <w:rPr>
        <w:color w:val="000000"/>
        <w:sz w:val="20"/>
        <w:szCs w:val="20"/>
      </w:rPr>
      <w:t>Florida</w:t>
    </w:r>
    <w:r w:rsidR="00C62A9A">
      <w:rPr>
        <w:color w:val="000000"/>
        <w:sz w:val="20"/>
        <w:szCs w:val="20"/>
      </w:rPr>
      <w:tab/>
    </w:r>
    <w:r w:rsidR="00C62A9A">
      <w:rPr>
        <w:color w:val="000000"/>
        <w:sz w:val="20"/>
        <w:szCs w:val="20"/>
      </w:rPr>
      <w:tab/>
    </w:r>
    <w:r w:rsidR="00C62A9A">
      <w:rPr>
        <w:color w:val="000000"/>
        <w:sz w:val="20"/>
        <w:szCs w:val="20"/>
      </w:rPr>
      <w:tab/>
    </w:r>
    <w:r w:rsidR="00C62A9A">
      <w:rPr>
        <w:color w:val="000000"/>
        <w:sz w:val="20"/>
        <w:szCs w:val="20"/>
      </w:rPr>
      <w:tab/>
    </w:r>
    <w:r w:rsidR="00C62A9A">
      <w:rPr>
        <w:color w:val="000000"/>
        <w:sz w:val="20"/>
        <w:szCs w:val="20"/>
      </w:rPr>
      <w:tab/>
    </w:r>
    <w:r w:rsidR="00C62A9A">
      <w:rPr>
        <w:color w:val="000000"/>
        <w:sz w:val="20"/>
        <w:szCs w:val="20"/>
      </w:rPr>
      <w:tab/>
      <w:t xml:space="preserve">     </w:t>
    </w:r>
    <w:r w:rsidR="00622E97">
      <w:rPr>
        <w:color w:val="000000"/>
        <w:sz w:val="20"/>
        <w:szCs w:val="20"/>
      </w:rPr>
      <w:t xml:space="preserve">  </w:t>
    </w:r>
    <w:r w:rsidR="00C62A9A">
      <w:rPr>
        <w:color w:val="000000"/>
        <w:sz w:val="20"/>
        <w:szCs w:val="20"/>
      </w:rPr>
      <w:t xml:space="preserve"> Page </w:t>
    </w:r>
    <w:r w:rsidR="00C62A9A">
      <w:rPr>
        <w:color w:val="000000"/>
        <w:sz w:val="20"/>
        <w:szCs w:val="20"/>
      </w:rPr>
      <w:fldChar w:fldCharType="begin"/>
    </w:r>
    <w:r w:rsidR="00C62A9A">
      <w:rPr>
        <w:color w:val="000000"/>
        <w:sz w:val="20"/>
        <w:szCs w:val="20"/>
      </w:rPr>
      <w:instrText xml:space="preserve"> PAGE  \* Arabic  \* MERGEFORMAT </w:instrText>
    </w:r>
    <w:r w:rsidR="00C62A9A">
      <w:rPr>
        <w:color w:val="000000"/>
        <w:sz w:val="20"/>
        <w:szCs w:val="20"/>
      </w:rPr>
      <w:fldChar w:fldCharType="separate"/>
    </w:r>
    <w:r w:rsidR="00C62A9A">
      <w:rPr>
        <w:noProof/>
        <w:color w:val="000000"/>
        <w:sz w:val="20"/>
        <w:szCs w:val="20"/>
      </w:rPr>
      <w:t>1</w:t>
    </w:r>
    <w:r w:rsidR="00C62A9A">
      <w:rPr>
        <w:color w:val="000000"/>
        <w:sz w:val="20"/>
        <w:szCs w:val="20"/>
      </w:rPr>
      <w:fldChar w:fldCharType="end"/>
    </w:r>
    <w:r w:rsidR="00C62A9A">
      <w:rPr>
        <w:color w:val="000000"/>
        <w:sz w:val="20"/>
        <w:szCs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BF0" w:rsidRDefault="009A5BF0">
      <w:r>
        <w:separator/>
      </w:r>
    </w:p>
  </w:footnote>
  <w:footnote w:type="continuationSeparator" w:id="0">
    <w:p w:rsidR="009A5BF0" w:rsidRDefault="009A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692EE8"/>
    <w:rsid w:val="000245DE"/>
    <w:rsid w:val="00050F64"/>
    <w:rsid w:val="00070EC9"/>
    <w:rsid w:val="00102FFE"/>
    <w:rsid w:val="001B192A"/>
    <w:rsid w:val="001C1278"/>
    <w:rsid w:val="00204C06"/>
    <w:rsid w:val="0033408B"/>
    <w:rsid w:val="00622E97"/>
    <w:rsid w:val="00692EE8"/>
    <w:rsid w:val="00720B52"/>
    <w:rsid w:val="007D75E9"/>
    <w:rsid w:val="007F1E58"/>
    <w:rsid w:val="009A5BF0"/>
    <w:rsid w:val="00A322D5"/>
    <w:rsid w:val="00A60312"/>
    <w:rsid w:val="00A7280D"/>
    <w:rsid w:val="00AA4BEB"/>
    <w:rsid w:val="00B30F2F"/>
    <w:rsid w:val="00BB3194"/>
    <w:rsid w:val="00C23C75"/>
    <w:rsid w:val="00C62A9A"/>
    <w:rsid w:val="00FD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0C90B8-4C67-49CC-B441-720BAF2C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 w:type="table" w:styleId="TableSimple1">
    <w:name w:val="Table Simple 1"/>
    <w:basedOn w:val="TableNormal"/>
    <w:uiPriority w:val="99"/>
    <w:pPr>
      <w:widowControl w:val="0"/>
      <w:autoSpaceDE w:val="0"/>
      <w:autoSpaceDN w:val="0"/>
      <w:adjustRightInd w:val="0"/>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0245DE"/>
    <w:pPr>
      <w:tabs>
        <w:tab w:val="center" w:pos="4680"/>
        <w:tab w:val="right" w:pos="9360"/>
      </w:tabs>
    </w:pPr>
  </w:style>
  <w:style w:type="character" w:customStyle="1" w:styleId="HeaderChar">
    <w:name w:val="Header Char"/>
    <w:basedOn w:val="DefaultParagraphFont"/>
    <w:link w:val="Header"/>
    <w:uiPriority w:val="99"/>
    <w:locked/>
    <w:rsid w:val="000245DE"/>
    <w:rPr>
      <w:rFonts w:cs="Times New Roman"/>
      <w:sz w:val="24"/>
      <w:szCs w:val="24"/>
    </w:rPr>
  </w:style>
  <w:style w:type="paragraph" w:styleId="Footer">
    <w:name w:val="footer"/>
    <w:basedOn w:val="Normal"/>
    <w:link w:val="FooterChar"/>
    <w:uiPriority w:val="99"/>
    <w:unhideWhenUsed/>
    <w:rsid w:val="000245DE"/>
    <w:pPr>
      <w:tabs>
        <w:tab w:val="center" w:pos="4680"/>
        <w:tab w:val="right" w:pos="9360"/>
      </w:tabs>
    </w:pPr>
  </w:style>
  <w:style w:type="character" w:customStyle="1" w:styleId="FooterChar">
    <w:name w:val="Footer Char"/>
    <w:basedOn w:val="DefaultParagraphFont"/>
    <w:link w:val="Footer"/>
    <w:uiPriority w:val="99"/>
    <w:locked/>
    <w:rsid w:val="000245DE"/>
    <w:rPr>
      <w:rFonts w:cs="Times New Roman"/>
      <w:sz w:val="24"/>
      <w:szCs w:val="24"/>
    </w:rPr>
  </w:style>
  <w:style w:type="character" w:styleId="PlaceholderText">
    <w:name w:val="Placeholder Text"/>
    <w:basedOn w:val="DefaultParagraphFont"/>
    <w:uiPriority w:val="99"/>
    <w:semiHidden/>
    <w:rsid w:val="00A7280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DeFrances</dc:creator>
  <cp:keywords/>
  <dc:description/>
  <cp:lastModifiedBy>Kim Egan</cp:lastModifiedBy>
  <cp:revision>2</cp:revision>
  <dcterms:created xsi:type="dcterms:W3CDTF">2018-11-01T13:31:00Z</dcterms:created>
  <dcterms:modified xsi:type="dcterms:W3CDTF">2018-11-01T13:31:00Z</dcterms:modified>
</cp:coreProperties>
</file>